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BCD" w:rsidRDefault="00F54BCD" w:rsidP="00F54BCD">
      <w:pPr>
        <w:jc w:val="center"/>
        <w:rPr>
          <w:sz w:val="24"/>
          <w:szCs w:val="24"/>
        </w:rPr>
      </w:pPr>
      <w:r>
        <w:rPr>
          <w:sz w:val="24"/>
          <w:szCs w:val="24"/>
        </w:rPr>
        <w:t>Stratford Community Asset Map</w:t>
      </w:r>
    </w:p>
    <w:p w:rsidR="00F54BCD" w:rsidRDefault="00F54BCD">
      <w:pPr>
        <w:rPr>
          <w:sz w:val="24"/>
          <w:szCs w:val="24"/>
        </w:rPr>
      </w:pPr>
      <w:bookmarkStart w:id="0" w:name="_GoBack"/>
      <w:bookmarkEnd w:id="0"/>
    </w:p>
    <w:p w:rsidR="009A13DA" w:rsidRPr="00F54BCD" w:rsidRDefault="009825C4">
      <w:pPr>
        <w:rPr>
          <w:sz w:val="24"/>
          <w:szCs w:val="24"/>
        </w:rPr>
      </w:pPr>
      <w:r w:rsidRPr="00F54BCD">
        <w:rPr>
          <w:sz w:val="24"/>
          <w:szCs w:val="24"/>
        </w:rPr>
        <w:t>For the past ten years, the Borough of Stratford, in partnership with the Stratford Business and Civic Association and the local office of Prudential Fox &amp; Roach Realty, creates and distributes a calendar on an annual basis to all Stratford residents and businesses, highlighting the town’s events, dates for Stratford commission meetings and when certain recyclables can be put out at the curb for pick up.   In addition, it also lists information on the town’s businesses, community history and contact information for schools, churches and administrative offices.  The back of the calendar has a community asset map, which lists the town’s amenities, including parks, hospitals, churches, municipal offices, public transit stations, schools and other town services.  The calendars are mailed to households and businesses.    In addition to the calendar, the Borough of Stratford and the Stratford Business &amp; Civic Association prints a local business directory each year that is available through their website, www.shopstratfordnj.com, at the Stratford municipal complex and through attendance at all Stratford BCA events and meetings.  There are links from the Stratford Municipal Government website to the BCA website and vice versa.</w:t>
      </w:r>
    </w:p>
    <w:sectPr w:rsidR="009A13DA" w:rsidRPr="00F54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5C4"/>
    <w:rsid w:val="009825C4"/>
    <w:rsid w:val="009A13DA"/>
    <w:rsid w:val="00F5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dc:creator>
  <cp:lastModifiedBy>Johnny</cp:lastModifiedBy>
  <cp:revision>2</cp:revision>
  <dcterms:created xsi:type="dcterms:W3CDTF">2013-06-16T13:27:00Z</dcterms:created>
  <dcterms:modified xsi:type="dcterms:W3CDTF">2013-06-16T13:28:00Z</dcterms:modified>
</cp:coreProperties>
</file>