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BD" w:rsidRPr="00205BBD" w:rsidRDefault="0044489E" w:rsidP="00205BBD">
      <w:pPr>
        <w:spacing w:line="360" w:lineRule="auto"/>
        <w:ind w:firstLine="460"/>
      </w:pPr>
      <w:r w:rsidRPr="00205BBD">
        <w:t>In 2009, Robert Wood Johnson</w:t>
      </w:r>
      <w:r w:rsidRPr="00205BBD">
        <w:rPr>
          <w:spacing w:val="-9"/>
        </w:rPr>
        <w:t xml:space="preserve"> </w:t>
      </w:r>
      <w:r w:rsidRPr="00205BBD">
        <w:t>Foundation recognized the valuable role the YMCA could offer in implementing the New Jersey</w:t>
      </w:r>
      <w:r w:rsidRPr="00205BBD">
        <w:rPr>
          <w:spacing w:val="-14"/>
        </w:rPr>
        <w:t xml:space="preserve"> </w:t>
      </w:r>
      <w:r w:rsidRPr="00205BBD">
        <w:t>Partnership for Healthy Kids. Since its inception, New Jersey Partnership for Healthy</w:t>
      </w:r>
      <w:r w:rsidRPr="00205BBD">
        <w:rPr>
          <w:spacing w:val="-16"/>
        </w:rPr>
        <w:t xml:space="preserve"> </w:t>
      </w:r>
      <w:r w:rsidRPr="00205BBD">
        <w:t>Kids-Trenton (NJPHK-T) has focused on building, implementing and strengthening childhood</w:t>
      </w:r>
      <w:r w:rsidRPr="00205BBD">
        <w:rPr>
          <w:spacing w:val="-6"/>
        </w:rPr>
        <w:t xml:space="preserve"> </w:t>
      </w:r>
      <w:r w:rsidRPr="00205BBD">
        <w:t>obesity prevention strategies to support access to healthier foods and increase opportunities for</w:t>
      </w:r>
      <w:r w:rsidRPr="00205BBD">
        <w:rPr>
          <w:spacing w:val="-11"/>
        </w:rPr>
        <w:t xml:space="preserve"> </w:t>
      </w:r>
      <w:r w:rsidRPr="00205BBD">
        <w:t>safe physical activity for Trenton children and their</w:t>
      </w:r>
      <w:r w:rsidRPr="00205BBD">
        <w:rPr>
          <w:spacing w:val="-8"/>
        </w:rPr>
        <w:t xml:space="preserve"> </w:t>
      </w:r>
      <w:r w:rsidRPr="00205BBD">
        <w:t>families.</w:t>
      </w:r>
      <w:r w:rsidR="00205BBD" w:rsidRPr="00205BBD">
        <w:t xml:space="preserve"> </w:t>
      </w:r>
      <w:r w:rsidR="00205BBD" w:rsidRPr="00205BBD">
        <w:t>By creating a highly engaged and diverse community partnership, NJPHK-T</w:t>
      </w:r>
      <w:r w:rsidR="00205BBD" w:rsidRPr="00205BBD">
        <w:rPr>
          <w:spacing w:val="-18"/>
        </w:rPr>
        <w:t xml:space="preserve"> </w:t>
      </w:r>
      <w:r w:rsidR="00205BBD" w:rsidRPr="00205BBD">
        <w:t>has intentionally sought to build long term community ownership of the results. Through</w:t>
      </w:r>
      <w:r w:rsidR="00205BBD" w:rsidRPr="00205BBD">
        <w:rPr>
          <w:spacing w:val="-13"/>
        </w:rPr>
        <w:t xml:space="preserve"> </w:t>
      </w:r>
      <w:r w:rsidR="00205BBD" w:rsidRPr="00205BBD">
        <w:t>shared power in communication, decision making and leadership, expectations have been set that</w:t>
      </w:r>
      <w:r w:rsidR="00205BBD" w:rsidRPr="00205BBD">
        <w:rPr>
          <w:spacing w:val="-12"/>
        </w:rPr>
        <w:t xml:space="preserve"> </w:t>
      </w:r>
      <w:r w:rsidR="00205BBD" w:rsidRPr="00205BBD">
        <w:t>allow for successful chronic disease prevention planning and strategy implementation.</w:t>
      </w:r>
    </w:p>
    <w:p w:rsidR="0044489E" w:rsidRDefault="0044489E" w:rsidP="00205BBD">
      <w:pPr>
        <w:pStyle w:val="BodyText"/>
        <w:spacing w:before="7" w:line="360" w:lineRule="auto"/>
        <w:ind w:right="111" w:firstLine="360"/>
        <w:rPr>
          <w:rFonts w:asciiTheme="minorHAnsi" w:hAnsiTheme="minorHAnsi"/>
          <w:spacing w:val="-12"/>
          <w:sz w:val="22"/>
          <w:szCs w:val="22"/>
        </w:rPr>
      </w:pPr>
      <w:r w:rsidRPr="00205BBD">
        <w:rPr>
          <w:rFonts w:asciiTheme="minorHAnsi" w:hAnsiTheme="minorHAnsi"/>
          <w:sz w:val="22"/>
          <w:szCs w:val="22"/>
        </w:rPr>
        <w:t>Over 30 partners have committed to advance community-driven obesity prevention</w:t>
      </w:r>
      <w:r w:rsidRPr="00205BBD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strategies that provide the children of Trenton with greater opportunities to eat nutritious foods and</w:t>
      </w:r>
      <w:r w:rsidRPr="00205BBD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engage in safe physical activity in a broad, local coalition with support from national and state</w:t>
      </w:r>
      <w:r w:rsidRPr="00205BBD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 xml:space="preserve">agencies. </w:t>
      </w:r>
      <w:r w:rsidR="00F1357C" w:rsidRPr="00205BBD">
        <w:rPr>
          <w:rFonts w:asciiTheme="minorHAnsi" w:hAnsiTheme="minorHAnsi"/>
          <w:sz w:val="22"/>
          <w:szCs w:val="22"/>
        </w:rPr>
        <w:t xml:space="preserve">The coalition’s partners work with representatives from the City of Trenton and county government regularly. </w:t>
      </w:r>
      <w:r w:rsidRPr="00205BBD">
        <w:rPr>
          <w:rFonts w:asciiTheme="minorHAnsi" w:hAnsiTheme="minorHAnsi"/>
          <w:sz w:val="22"/>
          <w:szCs w:val="22"/>
        </w:rPr>
        <w:t>In the four years since the Partnership was first funded by Robert Wood Johnson</w:t>
      </w:r>
      <w:r w:rsidRPr="00205BBD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Foundation</w:t>
      </w:r>
      <w:r w:rsidR="00205BBD">
        <w:rPr>
          <w:rFonts w:asciiTheme="minorHAnsi" w:hAnsiTheme="minorHAnsi"/>
          <w:sz w:val="22"/>
          <w:szCs w:val="22"/>
        </w:rPr>
        <w:t>,</w:t>
      </w:r>
      <w:r w:rsidRPr="00205BBD">
        <w:rPr>
          <w:rFonts w:asciiTheme="minorHAnsi" w:hAnsiTheme="minorHAnsi"/>
          <w:sz w:val="22"/>
          <w:szCs w:val="22"/>
        </w:rPr>
        <w:t xml:space="preserve"> NJPHK-T's reach expanded to thousands of stakeholders</w:t>
      </w:r>
      <w:r w:rsidR="003459B2" w:rsidRPr="00205BBD">
        <w:rPr>
          <w:rFonts w:asciiTheme="minorHAnsi" w:hAnsiTheme="minorHAnsi"/>
          <w:sz w:val="22"/>
          <w:szCs w:val="22"/>
        </w:rPr>
        <w:t>, the partnership helped</w:t>
      </w:r>
      <w:r w:rsidRPr="00205BBD">
        <w:rPr>
          <w:rFonts w:asciiTheme="minorHAnsi" w:hAnsiTheme="minorHAnsi"/>
          <w:sz w:val="22"/>
          <w:szCs w:val="22"/>
        </w:rPr>
        <w:t xml:space="preserve"> pass one of the</w:t>
      </w:r>
      <w:r w:rsidRPr="00205BB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most comprehensive Complete Streets policies in the Nation (ranked as Top 8 by</w:t>
      </w:r>
      <w:r w:rsidRPr="00205BBD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Smart</w:t>
      </w:r>
      <w:r w:rsidR="00205BBD">
        <w:rPr>
          <w:rFonts w:asciiTheme="minorHAnsi" w:hAnsiTheme="minorHAnsi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Growth America), established a District Wellness Committee, and built two playgrounds with</w:t>
      </w:r>
      <w:r w:rsidRPr="00205BBD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 xml:space="preserve">funding secured by private partners and active involvement by </w:t>
      </w:r>
      <w:r w:rsidR="002122D2">
        <w:rPr>
          <w:rFonts w:asciiTheme="minorHAnsi" w:hAnsiTheme="minorHAnsi"/>
          <w:sz w:val="22"/>
          <w:szCs w:val="22"/>
        </w:rPr>
        <w:t>the Board of Education</w:t>
      </w:r>
      <w:r w:rsidRPr="00205BBD">
        <w:rPr>
          <w:rFonts w:asciiTheme="minorHAnsi" w:hAnsiTheme="minorHAnsi"/>
          <w:sz w:val="22"/>
          <w:szCs w:val="22"/>
        </w:rPr>
        <w:t>. Even</w:t>
      </w:r>
      <w:r w:rsidRPr="00205BBD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more notably, NJPHK-T played a crucial role in expanding breakfast by 38% and instituting a</w:t>
      </w:r>
      <w:r w:rsidRPr="00205BBD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District- wide Breakfast Expansion Policy</w:t>
      </w:r>
      <w:r w:rsidR="003459B2" w:rsidRPr="00205BBD">
        <w:rPr>
          <w:rFonts w:asciiTheme="minorHAnsi" w:hAnsiTheme="minorHAnsi"/>
          <w:sz w:val="22"/>
          <w:szCs w:val="22"/>
        </w:rPr>
        <w:t>. Currently, NJPHK-T</w:t>
      </w:r>
      <w:r w:rsidRPr="00205BBD">
        <w:rPr>
          <w:rFonts w:asciiTheme="minorHAnsi" w:hAnsiTheme="minorHAnsi"/>
          <w:sz w:val="22"/>
          <w:szCs w:val="22"/>
        </w:rPr>
        <w:t xml:space="preserve"> is in the process of instituting a District Wellness Policy,</w:t>
      </w:r>
      <w:r w:rsidRPr="00205BBD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 xml:space="preserve">and developed of a collective impact initiative called the </w:t>
      </w:r>
      <w:r w:rsidRPr="00205BBD">
        <w:rPr>
          <w:rFonts w:asciiTheme="minorHAnsi" w:hAnsiTheme="minorHAnsi"/>
          <w:i/>
          <w:sz w:val="22"/>
          <w:szCs w:val="22"/>
        </w:rPr>
        <w:t>Trenton Healthy Food Network (</w:t>
      </w:r>
      <w:r w:rsidRPr="00205BBD">
        <w:rPr>
          <w:rFonts w:asciiTheme="minorHAnsi" w:hAnsiTheme="minorHAnsi"/>
          <w:sz w:val="22"/>
          <w:szCs w:val="22"/>
        </w:rPr>
        <w:t>THFN</w:t>
      </w:r>
      <w:r w:rsidRPr="00205BBD">
        <w:rPr>
          <w:rFonts w:asciiTheme="minorHAnsi" w:hAnsiTheme="minorHAnsi"/>
          <w:i/>
          <w:sz w:val="22"/>
          <w:szCs w:val="22"/>
        </w:rPr>
        <w:t>)</w:t>
      </w:r>
      <w:r w:rsidRPr="00205BBD">
        <w:rPr>
          <w:rFonts w:asciiTheme="minorHAnsi" w:hAnsiTheme="minorHAnsi"/>
          <w:sz w:val="22"/>
          <w:szCs w:val="22"/>
        </w:rPr>
        <w:t>.</w:t>
      </w:r>
      <w:r w:rsidRPr="00205BBD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THFN’</w:t>
      </w:r>
      <w:r w:rsidRPr="00205BBD">
        <w:rPr>
          <w:rFonts w:asciiTheme="minorHAnsi" w:hAnsiTheme="minorHAnsi"/>
          <w:sz w:val="22"/>
          <w:szCs w:val="22"/>
        </w:rPr>
        <w:t>s strong, tight-knit churches, non-profits, health care providers, civic associations and</w:t>
      </w:r>
      <w:r w:rsidRPr="00205BBD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residents constitute a reserve of social capital that can be mobilized to improve health within the city.</w:t>
      </w:r>
      <w:r w:rsidRPr="00205BBD">
        <w:rPr>
          <w:rFonts w:asciiTheme="minorHAnsi" w:hAnsiTheme="minorHAnsi"/>
          <w:spacing w:val="-12"/>
          <w:sz w:val="22"/>
          <w:szCs w:val="22"/>
        </w:rPr>
        <w:t xml:space="preserve"> </w:t>
      </w:r>
    </w:p>
    <w:p w:rsidR="002122D2" w:rsidRPr="00205BBD" w:rsidRDefault="002122D2" w:rsidP="002122D2">
      <w:pPr>
        <w:pStyle w:val="BodyText"/>
        <w:spacing w:before="7" w:line="360" w:lineRule="auto"/>
        <w:ind w:right="175" w:firstLine="360"/>
        <w:rPr>
          <w:rFonts w:asciiTheme="minorHAnsi" w:hAnsiTheme="minorHAnsi"/>
          <w:sz w:val="22"/>
          <w:szCs w:val="22"/>
        </w:rPr>
      </w:pPr>
      <w:r w:rsidRPr="00205BBD">
        <w:rPr>
          <w:rFonts w:asciiTheme="minorHAnsi" w:hAnsiTheme="minorHAnsi"/>
          <w:sz w:val="22"/>
          <w:szCs w:val="22"/>
        </w:rPr>
        <w:t>Interdependent leadership is a collaborative approach that focuses on</w:t>
      </w:r>
      <w:r w:rsidRPr="00205BBD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shared direction, alignment, commitment and learning among diverse partners. The City of</w:t>
      </w:r>
      <w:r w:rsidRPr="00205BBD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Trenton boasts several existing coalitions, including the Trenton Green Team, Trenton Health</w:t>
      </w:r>
      <w:r w:rsidRPr="00205BBD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 xml:space="preserve">Team, </w:t>
      </w:r>
      <w:proofErr w:type="gramStart"/>
      <w:r w:rsidRPr="00205BBD">
        <w:rPr>
          <w:rFonts w:asciiTheme="minorHAnsi" w:hAnsiTheme="minorHAnsi"/>
          <w:sz w:val="22"/>
          <w:szCs w:val="22"/>
        </w:rPr>
        <w:t>New</w:t>
      </w:r>
      <w:proofErr w:type="gramEnd"/>
      <w:r w:rsidRPr="00205BBD">
        <w:rPr>
          <w:rFonts w:asciiTheme="minorHAnsi" w:hAnsiTheme="minorHAnsi"/>
          <w:sz w:val="22"/>
          <w:szCs w:val="22"/>
        </w:rPr>
        <w:t xml:space="preserve"> Jersey Partnership for Healthy Kids-Trenton, Trenton Historic Development</w:t>
      </w:r>
      <w:r w:rsidRPr="00205BBD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Collaborative and Living Hope Empowerment Center, all of which are members of the Trenton Healthy</w:t>
      </w:r>
      <w:r w:rsidRPr="00205BBD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Food Network- and have a strong constituency and dedication to improving health outcomes.</w:t>
      </w:r>
      <w:r w:rsidRPr="00205BBD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 xml:space="preserve">These organizations come together as the leads for the </w:t>
      </w:r>
      <w:r w:rsidRPr="00205BBD">
        <w:rPr>
          <w:rFonts w:asciiTheme="minorHAnsi" w:hAnsiTheme="minorHAnsi"/>
          <w:i/>
          <w:sz w:val="22"/>
          <w:szCs w:val="22"/>
        </w:rPr>
        <w:t xml:space="preserve">Growing a Healthier Trenton </w:t>
      </w:r>
      <w:r w:rsidRPr="00205BBD">
        <w:rPr>
          <w:rFonts w:asciiTheme="minorHAnsi" w:hAnsiTheme="minorHAnsi"/>
          <w:sz w:val="22"/>
          <w:szCs w:val="22"/>
        </w:rPr>
        <w:t xml:space="preserve">coalition, which is seeking to be one of several funded collaborative initiatives in the state of </w:t>
      </w:r>
      <w:proofErr w:type="gramStart"/>
      <w:r w:rsidRPr="00205BBD">
        <w:rPr>
          <w:rFonts w:asciiTheme="minorHAnsi" w:hAnsiTheme="minorHAnsi"/>
          <w:sz w:val="22"/>
          <w:szCs w:val="22"/>
        </w:rPr>
        <w:t>New</w:t>
      </w:r>
      <w:proofErr w:type="gramEnd"/>
      <w:r w:rsidRPr="00205BBD">
        <w:rPr>
          <w:rFonts w:asciiTheme="minorHAnsi" w:hAnsiTheme="minorHAnsi"/>
          <w:sz w:val="22"/>
          <w:szCs w:val="22"/>
        </w:rPr>
        <w:t xml:space="preserve"> Jersey. </w:t>
      </w:r>
      <w:r>
        <w:rPr>
          <w:rFonts w:asciiTheme="minorHAnsi" w:hAnsiTheme="minorHAnsi"/>
          <w:sz w:val="22"/>
          <w:szCs w:val="22"/>
        </w:rPr>
        <w:t>The inclusion of the Trenton Green Team as a major partner on a health grant has been noted as innovative by the funder and may prove</w:t>
      </w:r>
      <w:r w:rsidRPr="00205B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lastRenderedPageBreak/>
        <w:t>to be a model in the future.</w:t>
      </w:r>
    </w:p>
    <w:p w:rsidR="003459B2" w:rsidRPr="00205BBD" w:rsidRDefault="003459B2" w:rsidP="00205BBD">
      <w:pPr>
        <w:pStyle w:val="BodyText"/>
        <w:spacing w:before="7" w:line="360" w:lineRule="auto"/>
        <w:ind w:right="175" w:firstLine="360"/>
        <w:rPr>
          <w:rFonts w:asciiTheme="minorHAnsi" w:hAnsiTheme="minorHAnsi"/>
          <w:i/>
          <w:sz w:val="22"/>
          <w:szCs w:val="22"/>
        </w:rPr>
      </w:pPr>
      <w:r w:rsidRPr="00205BBD">
        <w:rPr>
          <w:rFonts w:asciiTheme="minorHAnsi" w:hAnsiTheme="minorHAnsi"/>
          <w:sz w:val="22"/>
          <w:szCs w:val="22"/>
        </w:rPr>
        <w:t>Despite our successes, collaborative work can be a challenge. Research shows</w:t>
      </w:r>
      <w:r w:rsidRPr="00205BBD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collaboration works best for organizations that need to solve complex problems across sectors, where a</w:t>
      </w:r>
      <w:r w:rsidRPr="00205BBD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variety of ideas can help improve the outputs, and where people can co-own the solution, thus</w:t>
      </w:r>
      <w:r w:rsidRPr="00205BBD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increasing buy-in. To create an authentic Culture of Health, we know multi-sector involvement is</w:t>
      </w:r>
      <w:r w:rsidRPr="00205BBD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crucial.</w:t>
      </w:r>
      <w:r w:rsidRPr="00205BBD">
        <w:rPr>
          <w:rFonts w:asciiTheme="minorHAnsi" w:hAnsiTheme="minorHAnsi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By</w:t>
      </w:r>
      <w:r w:rsidRPr="00205BBD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consciously</w:t>
      </w:r>
      <w:r w:rsidRPr="00205BBD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shifting</w:t>
      </w:r>
      <w:r w:rsidRPr="00205BBD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to</w:t>
      </w:r>
      <w:r w:rsidRPr="00205BBD">
        <w:rPr>
          <w:rFonts w:asciiTheme="minorHAnsi" w:hAnsiTheme="minorHAnsi" w:cs="Times New Roman"/>
          <w:spacing w:val="2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a</w:t>
      </w:r>
      <w:r w:rsidRPr="00205BBD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mindset of</w:t>
      </w:r>
      <w:r w:rsidRPr="00205BBD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“opening</w:t>
      </w:r>
      <w:r w:rsidRPr="00205BBD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the doors”</w:t>
      </w:r>
      <w:r w:rsidRPr="00205BBD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z w:val="22"/>
          <w:szCs w:val="22"/>
        </w:rPr>
        <w:t>to policy</w:t>
      </w:r>
      <w:r w:rsidRPr="00205BBD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proofErr w:type="gramStart"/>
      <w:r w:rsidRPr="00205BBD">
        <w:rPr>
          <w:rFonts w:asciiTheme="minorHAnsi" w:hAnsiTheme="minorHAnsi" w:cs="Times New Roman"/>
          <w:sz w:val="22"/>
          <w:szCs w:val="22"/>
        </w:rPr>
        <w:t>and</w:t>
      </w:r>
      <w:r w:rsidR="002122D2">
        <w:rPr>
          <w:rFonts w:asciiTheme="minorHAnsi" w:hAnsiTheme="minorHAnsi" w:cs="Times New Roman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spacing w:val="-58"/>
          <w:sz w:val="22"/>
          <w:szCs w:val="22"/>
        </w:rPr>
        <w:t xml:space="preserve"> </w:t>
      </w:r>
      <w:r w:rsidR="002122D2">
        <w:rPr>
          <w:rFonts w:asciiTheme="minorHAnsi" w:hAnsiTheme="minorHAnsi"/>
          <w:sz w:val="22"/>
          <w:szCs w:val="22"/>
        </w:rPr>
        <w:t>environmental</w:t>
      </w:r>
      <w:proofErr w:type="gramEnd"/>
      <w:r w:rsidR="002122D2">
        <w:rPr>
          <w:rFonts w:asciiTheme="minorHAnsi" w:hAnsiTheme="minorHAnsi"/>
          <w:sz w:val="22"/>
          <w:szCs w:val="22"/>
        </w:rPr>
        <w:t xml:space="preserve"> changes that</w:t>
      </w:r>
      <w:r w:rsidRPr="00205BBD">
        <w:rPr>
          <w:rFonts w:asciiTheme="minorHAnsi" w:hAnsiTheme="minorHAnsi"/>
          <w:sz w:val="22"/>
          <w:szCs w:val="22"/>
        </w:rPr>
        <w:t xml:space="preserve"> </w:t>
      </w:r>
      <w:r w:rsidRPr="00205BBD">
        <w:rPr>
          <w:rFonts w:asciiTheme="minorHAnsi" w:hAnsiTheme="minorHAnsi" w:cs="Times New Roman"/>
          <w:i/>
          <w:sz w:val="22"/>
          <w:szCs w:val="22"/>
        </w:rPr>
        <w:t xml:space="preserve">require </w:t>
      </w:r>
      <w:r w:rsidRPr="00205BBD">
        <w:rPr>
          <w:rFonts w:asciiTheme="minorHAnsi" w:hAnsiTheme="minorHAnsi"/>
          <w:sz w:val="22"/>
          <w:szCs w:val="22"/>
        </w:rPr>
        <w:t>the expertise of other organizations, our partners</w:t>
      </w:r>
      <w:r w:rsidRPr="00205BBD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122D2">
        <w:rPr>
          <w:rFonts w:asciiTheme="minorHAnsi" w:hAnsiTheme="minorHAnsi"/>
          <w:sz w:val="22"/>
          <w:szCs w:val="22"/>
        </w:rPr>
        <w:t>are provided with an entry</w:t>
      </w:r>
      <w:r w:rsidRPr="00205BBD">
        <w:rPr>
          <w:rFonts w:asciiTheme="minorHAnsi" w:hAnsiTheme="minorHAnsi"/>
          <w:sz w:val="22"/>
          <w:szCs w:val="22"/>
        </w:rPr>
        <w:t xml:space="preserve"> point to become part of a project. This approach has </w:t>
      </w:r>
      <w:r w:rsidR="002122D2">
        <w:rPr>
          <w:rFonts w:asciiTheme="minorHAnsi" w:hAnsiTheme="minorHAnsi"/>
          <w:sz w:val="22"/>
          <w:szCs w:val="22"/>
        </w:rPr>
        <w:t xml:space="preserve">been </w:t>
      </w:r>
      <w:r w:rsidRPr="00205BBD">
        <w:rPr>
          <w:rFonts w:asciiTheme="minorHAnsi" w:hAnsiTheme="minorHAnsi"/>
          <w:sz w:val="22"/>
          <w:szCs w:val="22"/>
        </w:rPr>
        <w:t>developed</w:t>
      </w:r>
      <w:r w:rsidRPr="00205BBD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in response to challenges and learning opportunities over five years of funding. NJPHK-T</w:t>
      </w:r>
      <w:r w:rsidRPr="00205BBD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has learned to find common threads that excite change-makers and open the door for</w:t>
      </w:r>
      <w:r w:rsidRPr="00205BBD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them</w:t>
      </w:r>
      <w:r w:rsidRPr="00205BBD">
        <w:rPr>
          <w:rFonts w:asciiTheme="minorHAnsi" w:hAnsiTheme="minorHAnsi"/>
          <w:sz w:val="22"/>
          <w:szCs w:val="22"/>
        </w:rPr>
        <w:t xml:space="preserve"> </w:t>
      </w:r>
      <w:r w:rsidRPr="00205BBD">
        <w:rPr>
          <w:rFonts w:asciiTheme="minorHAnsi" w:hAnsiTheme="minorHAnsi"/>
          <w:sz w:val="22"/>
          <w:szCs w:val="22"/>
        </w:rPr>
        <w:t>to add their unique vision for a bigger impact. We will build upon our learning to guide the</w:t>
      </w:r>
      <w:r w:rsidRPr="00205BBD">
        <w:rPr>
          <w:rFonts w:asciiTheme="minorHAnsi" w:hAnsiTheme="minorHAnsi"/>
          <w:spacing w:val="-13"/>
          <w:sz w:val="22"/>
          <w:szCs w:val="22"/>
        </w:rPr>
        <w:t xml:space="preserve"> </w:t>
      </w:r>
      <w:bookmarkStart w:id="0" w:name="_GoBack"/>
      <w:bookmarkEnd w:id="0"/>
      <w:r w:rsidRPr="00205BBD">
        <w:rPr>
          <w:rFonts w:asciiTheme="minorHAnsi" w:hAnsiTheme="minorHAnsi"/>
          <w:sz w:val="22"/>
          <w:szCs w:val="22"/>
        </w:rPr>
        <w:t xml:space="preserve">other coalition leaders through the challenges of fostering a </w:t>
      </w:r>
      <w:r w:rsidRPr="00205BBD">
        <w:rPr>
          <w:rFonts w:asciiTheme="minorHAnsi" w:hAnsiTheme="minorHAnsi"/>
          <w:i/>
          <w:sz w:val="22"/>
          <w:szCs w:val="22"/>
        </w:rPr>
        <w:t>Culture of</w:t>
      </w:r>
      <w:r w:rsidRPr="00205BBD">
        <w:rPr>
          <w:rFonts w:asciiTheme="minorHAnsi" w:hAnsiTheme="minorHAnsi"/>
          <w:i/>
          <w:spacing w:val="-12"/>
          <w:sz w:val="22"/>
          <w:szCs w:val="22"/>
        </w:rPr>
        <w:t xml:space="preserve"> </w:t>
      </w:r>
      <w:r w:rsidRPr="00205BBD">
        <w:rPr>
          <w:rFonts w:asciiTheme="minorHAnsi" w:hAnsiTheme="minorHAnsi"/>
          <w:i/>
          <w:sz w:val="22"/>
          <w:szCs w:val="22"/>
        </w:rPr>
        <w:t>Health.</w:t>
      </w:r>
    </w:p>
    <w:p w:rsidR="003459B2" w:rsidRPr="00205BBD" w:rsidRDefault="003459B2" w:rsidP="00205BBD">
      <w:pPr>
        <w:spacing w:line="360" w:lineRule="auto"/>
      </w:pPr>
    </w:p>
    <w:sectPr w:rsidR="003459B2" w:rsidRPr="0020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E"/>
    <w:rsid w:val="00205BBD"/>
    <w:rsid w:val="002122D2"/>
    <w:rsid w:val="003459B2"/>
    <w:rsid w:val="0044489E"/>
    <w:rsid w:val="005612D0"/>
    <w:rsid w:val="00F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90B1-9F53-4AE8-B773-4701211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89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489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48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Fatton</dc:creator>
  <cp:keywords/>
  <dc:description/>
  <cp:lastModifiedBy>Dan Fatton</cp:lastModifiedBy>
  <cp:revision>3</cp:revision>
  <dcterms:created xsi:type="dcterms:W3CDTF">2015-06-05T17:34:00Z</dcterms:created>
  <dcterms:modified xsi:type="dcterms:W3CDTF">2015-06-05T18:11:00Z</dcterms:modified>
</cp:coreProperties>
</file>