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CF" w:rsidRPr="007054CF" w:rsidRDefault="007054CF" w:rsidP="007054CF">
      <w:pPr>
        <w:rPr>
          <w:b/>
        </w:rPr>
      </w:pPr>
      <w:bookmarkStart w:id="0" w:name="_GoBack"/>
      <w:bookmarkEnd w:id="0"/>
      <w:r>
        <w:rPr>
          <w:b/>
        </w:rPr>
        <w:t xml:space="preserve">Drug </w:t>
      </w:r>
      <w:proofErr w:type="gramStart"/>
      <w:r>
        <w:rPr>
          <w:b/>
        </w:rPr>
        <w:t xml:space="preserve">Disposal </w:t>
      </w:r>
      <w:r w:rsidRPr="007054CF">
        <w:rPr>
          <w:b/>
        </w:rPr>
        <w:t xml:space="preserve"> Data</w:t>
      </w:r>
      <w:proofErr w:type="gramEnd"/>
    </w:p>
    <w:p w:rsidR="007054CF" w:rsidRDefault="007054CF" w:rsidP="007054CF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James Bongiorno [mailto:jbongiorno@caldwellpd.org]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Friday, May 19, 2017 1:30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'Ann Marchioni' &lt;amarchio44@gmail.com&gt;;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Project Medicine Drop</w:t>
      </w:r>
    </w:p>
    <w:p w:rsidR="007054CF" w:rsidRDefault="007054CF" w:rsidP="007054CF">
      <w:pPr>
        <w:rPr>
          <w:rFonts w:ascii="Century" w:hAnsi="Century"/>
          <w:color w:val="1F497D"/>
        </w:rPr>
      </w:pPr>
      <w:r>
        <w:rPr>
          <w:rFonts w:ascii="Century" w:hAnsi="Century"/>
          <w:color w:val="1F497D"/>
        </w:rPr>
        <w:t>Hi Ann,</w:t>
      </w:r>
    </w:p>
    <w:p w:rsidR="007054CF" w:rsidRDefault="007054CF" w:rsidP="007054CF">
      <w:pPr>
        <w:rPr>
          <w:rFonts w:ascii="Century" w:hAnsi="Century"/>
          <w:color w:val="1F497D"/>
        </w:rPr>
      </w:pPr>
    </w:p>
    <w:p w:rsidR="007054CF" w:rsidRDefault="007054CF" w:rsidP="007054CF">
      <w:pPr>
        <w:rPr>
          <w:rFonts w:ascii="Century" w:hAnsi="Century"/>
          <w:color w:val="1F497D"/>
        </w:rPr>
      </w:pPr>
      <w:r>
        <w:rPr>
          <w:rFonts w:ascii="Century" w:hAnsi="Century"/>
          <w:color w:val="1F497D"/>
        </w:rPr>
        <w:t>Yes, everything is recorded as we send quarterly reports to the Office of Attorney General Division of Consumer Affairs.</w:t>
      </w:r>
    </w:p>
    <w:p w:rsidR="007054CF" w:rsidRDefault="007054CF" w:rsidP="007054CF">
      <w:pPr>
        <w:rPr>
          <w:rFonts w:ascii="Century" w:hAnsi="Century"/>
          <w:color w:val="1F497D"/>
        </w:rPr>
      </w:pPr>
    </w:p>
    <w:p w:rsidR="007054CF" w:rsidRDefault="007054CF" w:rsidP="007054CF">
      <w:pPr>
        <w:rPr>
          <w:rFonts w:ascii="Century" w:hAnsi="Century"/>
          <w:color w:val="1F497D"/>
        </w:rPr>
      </w:pPr>
      <w:r>
        <w:rPr>
          <w:rFonts w:ascii="Century" w:hAnsi="Century"/>
          <w:color w:val="1F497D"/>
        </w:rPr>
        <w:t>Totals collected for the following years are listed below:</w:t>
      </w:r>
    </w:p>
    <w:p w:rsidR="007054CF" w:rsidRDefault="007054CF" w:rsidP="007054CF">
      <w:pPr>
        <w:rPr>
          <w:rFonts w:ascii="Century" w:hAnsi="Century"/>
          <w:color w:val="1F497D"/>
        </w:rPr>
      </w:pPr>
    </w:p>
    <w:p w:rsidR="007054CF" w:rsidRDefault="007054CF" w:rsidP="007054CF">
      <w:pPr>
        <w:rPr>
          <w:rFonts w:ascii="Century" w:hAnsi="Century"/>
          <w:color w:val="1F497D"/>
        </w:rPr>
      </w:pPr>
      <w:r>
        <w:rPr>
          <w:rFonts w:ascii="Century" w:hAnsi="Century"/>
          <w:color w:val="1F497D"/>
        </w:rPr>
        <w:t>2014 – 110.5 pounds</w:t>
      </w:r>
    </w:p>
    <w:p w:rsidR="007054CF" w:rsidRDefault="007054CF" w:rsidP="007054CF">
      <w:pPr>
        <w:rPr>
          <w:rFonts w:ascii="Century" w:hAnsi="Century"/>
          <w:color w:val="1F497D"/>
        </w:rPr>
      </w:pPr>
      <w:r>
        <w:rPr>
          <w:rFonts w:ascii="Century" w:hAnsi="Century"/>
          <w:color w:val="1F497D"/>
        </w:rPr>
        <w:t>2015 – 196 pounds</w:t>
      </w:r>
    </w:p>
    <w:p w:rsidR="007054CF" w:rsidRDefault="007054CF" w:rsidP="007054CF">
      <w:pPr>
        <w:rPr>
          <w:rFonts w:ascii="Century" w:hAnsi="Century"/>
          <w:color w:val="1F497D"/>
        </w:rPr>
      </w:pPr>
      <w:r>
        <w:rPr>
          <w:rFonts w:ascii="Century" w:hAnsi="Century"/>
          <w:color w:val="1F497D"/>
        </w:rPr>
        <w:t>2016 – 389.5 pounds</w:t>
      </w:r>
    </w:p>
    <w:p w:rsidR="007054CF" w:rsidRDefault="007054CF" w:rsidP="007054CF">
      <w:pPr>
        <w:rPr>
          <w:rFonts w:ascii="Century" w:hAnsi="Century"/>
          <w:color w:val="1F497D"/>
        </w:rPr>
      </w:pPr>
    </w:p>
    <w:p w:rsidR="007054CF" w:rsidRDefault="007054CF" w:rsidP="007054CF">
      <w:pPr>
        <w:rPr>
          <w:rFonts w:ascii="Century" w:hAnsi="Century"/>
          <w:color w:val="1F497D"/>
        </w:rPr>
      </w:pPr>
      <w:r>
        <w:rPr>
          <w:rFonts w:ascii="Century" w:hAnsi="Century"/>
          <w:color w:val="1F497D"/>
        </w:rPr>
        <w:t>Thank you,</w:t>
      </w:r>
    </w:p>
    <w:p w:rsidR="007054CF" w:rsidRDefault="007054CF" w:rsidP="007054CF">
      <w:pPr>
        <w:rPr>
          <w:rFonts w:ascii="Baskerville Old Face" w:hAnsi="Baskerville Old Face"/>
          <w:b/>
          <w:bCs/>
          <w:color w:val="1F497D"/>
          <w:sz w:val="24"/>
          <w:szCs w:val="24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</w:rPr>
        <w:t>James H. Bongiorno</w:t>
      </w:r>
    </w:p>
    <w:p w:rsidR="007054CF" w:rsidRDefault="007054CF" w:rsidP="007054CF">
      <w:pPr>
        <w:rPr>
          <w:rFonts w:ascii="Baskerville Old Face" w:hAnsi="Baskerville Old Face"/>
          <w:b/>
          <w:bCs/>
          <w:color w:val="1F497D"/>
          <w:sz w:val="24"/>
          <w:szCs w:val="24"/>
        </w:rPr>
      </w:pPr>
      <w:r>
        <w:rPr>
          <w:rFonts w:ascii="Baskerville Old Face" w:hAnsi="Baskerville Old Face"/>
          <w:b/>
          <w:bCs/>
          <w:color w:val="1F497D"/>
          <w:sz w:val="24"/>
          <w:szCs w:val="24"/>
        </w:rPr>
        <w:t>Chief of Police</w:t>
      </w:r>
    </w:p>
    <w:p w:rsidR="007054CF" w:rsidRDefault="007054CF" w:rsidP="007054CF">
      <w:pPr>
        <w:rPr>
          <w:rFonts w:ascii="Baskerville Old Face" w:hAnsi="Baskerville Old Face"/>
          <w:color w:val="1F497D"/>
        </w:rPr>
      </w:pPr>
      <w:r>
        <w:rPr>
          <w:rFonts w:ascii="Baskerville Old Face" w:hAnsi="Baskerville Old Face"/>
          <w:color w:val="1F497D"/>
        </w:rPr>
        <w:t>Caldwell Police Department</w:t>
      </w:r>
    </w:p>
    <w:p w:rsidR="007054CF" w:rsidRDefault="007054CF" w:rsidP="007054CF">
      <w:pPr>
        <w:rPr>
          <w:rFonts w:ascii="Baskerville Old Face" w:hAnsi="Baskerville Old Face"/>
          <w:color w:val="1F497D"/>
        </w:rPr>
      </w:pPr>
      <w:r>
        <w:rPr>
          <w:rFonts w:ascii="Baskerville Old Face" w:hAnsi="Baskerville Old Face"/>
          <w:color w:val="1F497D"/>
        </w:rPr>
        <w:t>One Provost Square</w:t>
      </w:r>
    </w:p>
    <w:p w:rsidR="007054CF" w:rsidRDefault="007054CF" w:rsidP="007054CF">
      <w:pPr>
        <w:rPr>
          <w:rFonts w:ascii="Baskerville Old Face" w:hAnsi="Baskerville Old Face"/>
          <w:color w:val="1F497D"/>
        </w:rPr>
      </w:pPr>
      <w:r>
        <w:rPr>
          <w:rFonts w:ascii="Baskerville Old Face" w:hAnsi="Baskerville Old Face"/>
          <w:color w:val="1F497D"/>
        </w:rPr>
        <w:t>Caldwell, NJ  07006</w:t>
      </w:r>
    </w:p>
    <w:p w:rsidR="007054CF" w:rsidRDefault="007054CF" w:rsidP="007054C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973-403-4645 - Office</w:t>
      </w:r>
    </w:p>
    <w:p w:rsidR="007054CF" w:rsidRDefault="007054CF" w:rsidP="007054C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973-226-0026 – Fax</w:t>
      </w:r>
    </w:p>
    <w:p w:rsidR="007054CF" w:rsidRDefault="007054CF" w:rsidP="007054CF">
      <w:pPr>
        <w:rPr>
          <w:noProof/>
          <w:color w:val="1F497D"/>
        </w:rPr>
      </w:pPr>
    </w:p>
    <w:p w:rsidR="007054CF" w:rsidRDefault="007054CF" w:rsidP="007054CF">
      <w:pPr>
        <w:rPr>
          <w:noProof/>
          <w:color w:val="1F497D"/>
        </w:rPr>
      </w:pPr>
    </w:p>
    <w:p w:rsidR="007054CF" w:rsidRDefault="007054CF" w:rsidP="007054CF">
      <w:pPr>
        <w:rPr>
          <w:rFonts w:eastAsia="Times New Roman"/>
          <w:b/>
          <w:bCs/>
        </w:rPr>
      </w:pPr>
    </w:p>
    <w:p w:rsidR="007054CF" w:rsidRDefault="007054CF" w:rsidP="007054CF">
      <w:pPr>
        <w:rPr>
          <w:rFonts w:ascii="Calibri" w:hAnsi="Calibri"/>
          <w:color w:val="1F497D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James Bongiorno [mailto:jbongiorno@caldwellpd.org]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May 16, 2017 12:10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'Ann Marchioni' &lt;amarchio44@gmail.com&gt;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Project Medicine Drop</w:t>
      </w:r>
    </w:p>
    <w:p w:rsidR="007054CF" w:rsidRPr="007054CF" w:rsidRDefault="007054CF" w:rsidP="007054CF">
      <w:pPr>
        <w:rPr>
          <w:rFonts w:ascii="Calibri" w:hAnsi="Calibri"/>
          <w:color w:val="1F497D"/>
        </w:rPr>
      </w:pPr>
      <w:r>
        <w:rPr>
          <w:rFonts w:ascii="Tahoma" w:hAnsi="Tahoma" w:cs="Tahoma"/>
          <w:color w:val="1F497D"/>
        </w:rPr>
        <w:lastRenderedPageBreak/>
        <w:t>Hi Ann,</w:t>
      </w: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 xml:space="preserve">The Police Department and Health Department jointly go to Marian Manor once a month with our portable drop box to collect expired or unused prescription medications.  </w:t>
      </w: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On the link below which takes you to the NJ Division of Consumer Affairs, we are listed as a permanent collection site open 24/7 as our collection box is located in the lobby of the PD and available 24/7.  We have also posted information on our Social Media outlets announcing we are a collection site for expired or unused prescription medications.</w:t>
      </w: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 xml:space="preserve">Year to date we have collected 153 pounds of prescription medications for disposal.  </w:t>
      </w: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On 02/01/17 we safely disposed 193.5 pounds which was delivered to a disposal site in Newark, NJ.</w:t>
      </w: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B46AB" w:rsidP="007054CF">
      <w:pPr>
        <w:rPr>
          <w:rFonts w:ascii="Century" w:hAnsi="Century" w:cs="Calibri"/>
          <w:color w:val="1F497D"/>
        </w:rPr>
      </w:pPr>
      <w:hyperlink r:id="rId4" w:history="1">
        <w:r w:rsidR="007054CF">
          <w:rPr>
            <w:rStyle w:val="Hyperlink"/>
            <w:rFonts w:ascii="Century" w:hAnsi="Century"/>
          </w:rPr>
          <w:t>http://www.njconsumeraffairs.gov/meddrop/Pages/Locations.aspx</w:t>
        </w:r>
      </w:hyperlink>
    </w:p>
    <w:p w:rsidR="007054CF" w:rsidRDefault="007054CF" w:rsidP="007054CF">
      <w:pPr>
        <w:rPr>
          <w:rFonts w:ascii="Century" w:hAnsi="Century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Thank you,</w:t>
      </w: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/>
          <w:b/>
          <w:bCs/>
          <w:color w:val="1F497D"/>
          <w:sz w:val="24"/>
          <w:szCs w:val="24"/>
        </w:rPr>
        <w:t>James H. Bongiorno</w:t>
      </w:r>
    </w:p>
    <w:p w:rsidR="007054CF" w:rsidRDefault="007054CF" w:rsidP="007054CF">
      <w:pPr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/>
          <w:b/>
          <w:bCs/>
          <w:color w:val="1F497D"/>
          <w:sz w:val="24"/>
          <w:szCs w:val="24"/>
        </w:rPr>
        <w:t>Chief of Police</w:t>
      </w:r>
    </w:p>
    <w:p w:rsidR="007054CF" w:rsidRDefault="007054CF" w:rsidP="007054C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Caldwell Police Department</w:t>
      </w:r>
    </w:p>
    <w:p w:rsidR="007054CF" w:rsidRDefault="007054CF" w:rsidP="007054C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One Provost Square</w:t>
      </w:r>
    </w:p>
    <w:p w:rsidR="007054CF" w:rsidRDefault="007054CF" w:rsidP="007054C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Caldwell, NJ  07006</w:t>
      </w:r>
    </w:p>
    <w:p w:rsidR="007054CF" w:rsidRDefault="007054CF" w:rsidP="007054C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973-403-4645 - Office</w:t>
      </w:r>
    </w:p>
    <w:p w:rsidR="007054CF" w:rsidRDefault="007054CF" w:rsidP="007054C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973-226-0026 – Fax</w:t>
      </w:r>
    </w:p>
    <w:p w:rsidR="007054CF" w:rsidRPr="007054CF" w:rsidRDefault="007054CF" w:rsidP="007054CF">
      <w:pPr>
        <w:rPr>
          <w:rFonts w:ascii="Tahoma" w:hAnsi="Tahoma" w:cs="Tahoma"/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822960" cy="1005840"/>
            <wp:effectExtent l="0" t="0" r="0" b="3810"/>
            <wp:docPr id="3" name="Picture 3" descr="cid:image001.png@01D2D0A1.560AB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D0A1.560AB4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CF" w:rsidRDefault="007054CF" w:rsidP="007054CF">
      <w:pPr>
        <w:rPr>
          <w:rFonts w:ascii="Century" w:hAnsi="Century"/>
          <w:color w:val="1F497D"/>
        </w:rPr>
      </w:pPr>
    </w:p>
    <w:p w:rsidR="007054CF" w:rsidRDefault="007054CF" w:rsidP="007054CF">
      <w:pPr>
        <w:rPr>
          <w:rFonts w:ascii="Century" w:hAnsi="Century"/>
          <w:color w:val="1F497D"/>
        </w:rPr>
      </w:pPr>
    </w:p>
    <w:p w:rsidR="007054CF" w:rsidRDefault="007054CF" w:rsidP="007054CF">
      <w:pPr>
        <w:rPr>
          <w:rFonts w:ascii="Century" w:hAnsi="Century"/>
          <w:color w:val="1F497D"/>
        </w:rPr>
      </w:pPr>
    </w:p>
    <w:p w:rsidR="007054CF" w:rsidRDefault="007054CF" w:rsidP="007054CF">
      <w:pPr>
        <w:rPr>
          <w:rFonts w:ascii="Century" w:hAnsi="Century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7054CF" w:rsidRDefault="007054CF" w:rsidP="007054CF">
      <w:pPr>
        <w:rPr>
          <w:rFonts w:ascii="Tahoma" w:hAnsi="Tahoma" w:cs="Tahoma"/>
          <w:color w:val="1F497D"/>
        </w:rPr>
      </w:pPr>
    </w:p>
    <w:p w:rsidR="00CF5690" w:rsidRDefault="00CF5690"/>
    <w:sectPr w:rsidR="00CF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90"/>
    <w:rsid w:val="001742F5"/>
    <w:rsid w:val="0027210C"/>
    <w:rsid w:val="00614AB4"/>
    <w:rsid w:val="007054CF"/>
    <w:rsid w:val="007B46AB"/>
    <w:rsid w:val="00A50E67"/>
    <w:rsid w:val="00CD4E72"/>
    <w:rsid w:val="00CF5690"/>
    <w:rsid w:val="00D81313"/>
    <w:rsid w:val="00E120EB"/>
    <w:rsid w:val="00E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F4A0A-DC86-47FC-8562-62F05987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4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jconsumeraffairs.gov/meddrop/Pages/Loc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Marchioni</dc:creator>
  <cp:keywords/>
  <dc:description/>
  <cp:lastModifiedBy>Warren Marchioni</cp:lastModifiedBy>
  <cp:revision>2</cp:revision>
  <dcterms:created xsi:type="dcterms:W3CDTF">2017-06-03T18:53:00Z</dcterms:created>
  <dcterms:modified xsi:type="dcterms:W3CDTF">2017-06-03T18:53:00Z</dcterms:modified>
</cp:coreProperties>
</file>